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7DEA" w14:textId="64619E81" w:rsidR="00D32B09" w:rsidRDefault="00EB19A3">
      <w:pPr>
        <w:ind w:left="14"/>
        <w:jc w:val="center"/>
        <w:rPr>
          <w:b/>
          <w:sz w:val="24"/>
        </w:rPr>
      </w:pPr>
      <w:r>
        <w:rPr>
          <w:b/>
          <w:sz w:val="24"/>
        </w:rPr>
        <w:t>REGULAMIN PROJEKTU</w:t>
      </w:r>
    </w:p>
    <w:p w14:paraId="711124F0" w14:textId="77777777" w:rsidR="00D32B09" w:rsidRDefault="00596612">
      <w:pPr>
        <w:spacing w:before="2" w:line="275" w:lineRule="exact"/>
        <w:ind w:left="14" w:right="7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wytchnieniowej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formie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całodobowej</w:t>
      </w:r>
    </w:p>
    <w:p w14:paraId="39C30E76" w14:textId="77777777" w:rsidR="00D32B09" w:rsidRDefault="00596612">
      <w:pPr>
        <w:spacing w:line="275" w:lineRule="exact"/>
        <w:ind w:left="14" w:right="7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Szpitalu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Powiatowym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Golubiu-Dobrzyniu w </w:t>
      </w:r>
      <w:r>
        <w:rPr>
          <w:b/>
          <w:spacing w:val="-2"/>
          <w:sz w:val="24"/>
        </w:rPr>
        <w:t>restrukturyzacji</w:t>
      </w:r>
    </w:p>
    <w:p w14:paraId="0B0EA7B3" w14:textId="77777777" w:rsidR="00D32B09" w:rsidRDefault="00D32B09">
      <w:pPr>
        <w:pStyle w:val="Tekstpodstawowy"/>
        <w:spacing w:before="265"/>
        <w:ind w:left="0" w:firstLine="0"/>
        <w:jc w:val="left"/>
        <w:rPr>
          <w:b/>
        </w:rPr>
      </w:pPr>
    </w:p>
    <w:p w14:paraId="4C4447E8" w14:textId="77777777" w:rsidR="00D32B09" w:rsidRDefault="00596612">
      <w:pPr>
        <w:pStyle w:val="Tekstpodstawowy"/>
        <w:spacing w:before="0"/>
        <w:ind w:firstLine="0"/>
      </w:pPr>
      <w:r>
        <w:rPr>
          <w:b/>
          <w:sz w:val="22"/>
        </w:rPr>
        <w:t>§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1.</w:t>
      </w:r>
      <w:r>
        <w:rPr>
          <w:b/>
          <w:spacing w:val="61"/>
          <w:w w:val="150"/>
          <w:sz w:val="22"/>
        </w:rPr>
        <w:t xml:space="preserve"> </w:t>
      </w:r>
      <w:r>
        <w:t>Celem</w:t>
      </w:r>
      <w:r>
        <w:rPr>
          <w:spacing w:val="-5"/>
        </w:rPr>
        <w:t xml:space="preserve"> </w:t>
      </w:r>
      <w:r>
        <w:t>niniejszych</w:t>
      </w:r>
      <w:r>
        <w:rPr>
          <w:spacing w:val="-6"/>
        </w:rPr>
        <w:t xml:space="preserve"> </w:t>
      </w:r>
      <w:r>
        <w:t>zasad</w:t>
      </w:r>
      <w:r>
        <w:rPr>
          <w:spacing w:val="6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14:paraId="72876CDD" w14:textId="77777777" w:rsidR="00D32B09" w:rsidRDefault="00596612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03"/>
        <w:ind w:right="138"/>
        <w:rPr>
          <w:sz w:val="24"/>
        </w:rPr>
      </w:pPr>
      <w:r>
        <w:rPr>
          <w:sz w:val="24"/>
        </w:rPr>
        <w:t>określenie zasad realizacji całodobowego pobytu osoby skierowanej do Szpitala Powiatowego Sp. 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o. o. w Golubiu-Dobrzyniu w restrukturyzacji w ramach usługi opieki </w:t>
      </w:r>
      <w:r>
        <w:rPr>
          <w:spacing w:val="-2"/>
          <w:sz w:val="24"/>
        </w:rPr>
        <w:t>wytchnieniowej;</w:t>
      </w:r>
    </w:p>
    <w:p w14:paraId="50685577" w14:textId="77777777" w:rsidR="00D32B09" w:rsidRDefault="00596612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06" w:line="237" w:lineRule="auto"/>
        <w:ind w:right="148"/>
        <w:rPr>
          <w:sz w:val="24"/>
        </w:rPr>
      </w:pPr>
      <w:r>
        <w:rPr>
          <w:sz w:val="24"/>
        </w:rPr>
        <w:t>określenie praw i obowiązków osoby skierowanej w czasie jej pobytu w Szpitalu Powiatowym Sp. z o. o. w Golubiu-Dobrzyniu w restrukturyzacji;</w:t>
      </w:r>
    </w:p>
    <w:p w14:paraId="4DA3A7BF" w14:textId="77777777" w:rsidR="00D32B09" w:rsidRDefault="00596612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07" w:line="237" w:lineRule="auto"/>
        <w:ind w:right="136"/>
        <w:rPr>
          <w:sz w:val="24"/>
        </w:rPr>
      </w:pPr>
      <w:r>
        <w:rPr>
          <w:sz w:val="24"/>
        </w:rPr>
        <w:t>ustalenie zakresu usług realizowanych przez Szpital Powiatowy Sp. z o. o. w Golubiu- Dobrzyniu w restrukturyzacji na rzecz osoby skierowanej;</w:t>
      </w:r>
    </w:p>
    <w:p w14:paraId="1A672B59" w14:textId="77777777" w:rsidR="00D32B09" w:rsidRDefault="00596612">
      <w:pPr>
        <w:pStyle w:val="Akapitzlist"/>
        <w:numPr>
          <w:ilvl w:val="0"/>
          <w:numId w:val="6"/>
        </w:numPr>
        <w:tabs>
          <w:tab w:val="left" w:pos="500"/>
        </w:tabs>
        <w:spacing w:before="104"/>
        <w:ind w:left="500" w:right="0" w:hanging="359"/>
        <w:rPr>
          <w:sz w:val="24"/>
        </w:rPr>
      </w:pPr>
      <w:r>
        <w:rPr>
          <w:sz w:val="24"/>
        </w:rPr>
        <w:t>ustalenie</w:t>
      </w:r>
      <w:r>
        <w:rPr>
          <w:spacing w:val="-8"/>
          <w:sz w:val="24"/>
        </w:rPr>
        <w:t xml:space="preserve"> </w:t>
      </w:r>
      <w:r>
        <w:rPr>
          <w:sz w:val="24"/>
        </w:rPr>
        <w:t>sposobu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9"/>
          <w:sz w:val="24"/>
        </w:rPr>
        <w:t xml:space="preserve"> </w:t>
      </w:r>
      <w:r>
        <w:rPr>
          <w:sz w:val="24"/>
        </w:rPr>
        <w:t>pobytu</w:t>
      </w:r>
      <w:r>
        <w:rPr>
          <w:spacing w:val="2"/>
          <w:sz w:val="24"/>
        </w:rPr>
        <w:t xml:space="preserve"> </w:t>
      </w:r>
      <w:r>
        <w:rPr>
          <w:sz w:val="24"/>
        </w:rPr>
        <w:t>osoby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skierowanej.</w:t>
      </w:r>
    </w:p>
    <w:p w14:paraId="02F6AA76" w14:textId="77777777" w:rsidR="00D32B09" w:rsidRDefault="00596612">
      <w:pPr>
        <w:pStyle w:val="Tekstpodstawowy"/>
        <w:spacing w:before="98"/>
        <w:ind w:firstLine="0"/>
      </w:pPr>
      <w:r>
        <w:rPr>
          <w:b/>
          <w:sz w:val="22"/>
        </w:rPr>
        <w:t>§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2.</w:t>
      </w:r>
      <w:r>
        <w:rPr>
          <w:b/>
          <w:spacing w:val="70"/>
          <w:w w:val="150"/>
          <w:sz w:val="22"/>
        </w:rPr>
        <w:t xml:space="preserve"> </w:t>
      </w:r>
      <w:r>
        <w:t>Ilekroć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niniejszych</w:t>
      </w:r>
      <w:r>
        <w:rPr>
          <w:spacing w:val="-4"/>
        </w:rPr>
        <w:t xml:space="preserve"> </w:t>
      </w:r>
      <w:r>
        <w:t>zasadach</w:t>
      </w:r>
      <w:r>
        <w:rPr>
          <w:spacing w:val="-2"/>
        </w:rPr>
        <w:t xml:space="preserve"> </w:t>
      </w:r>
      <w:r>
        <w:t>jest</w:t>
      </w:r>
      <w:r>
        <w:rPr>
          <w:spacing w:val="6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rPr>
          <w:spacing w:val="-5"/>
        </w:rPr>
        <w:t>o:</w:t>
      </w:r>
    </w:p>
    <w:p w14:paraId="4BF61C07" w14:textId="3AFC4679" w:rsidR="00D32B09" w:rsidRDefault="00596612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27"/>
        <w:rPr>
          <w:sz w:val="24"/>
        </w:rPr>
      </w:pPr>
      <w:r>
        <w:rPr>
          <w:sz w:val="24"/>
        </w:rPr>
        <w:t>Programie - należy przez to rozumieć Program Ministerstwa Rodziny, Pracy</w:t>
      </w:r>
      <w:r>
        <w:rPr>
          <w:spacing w:val="40"/>
          <w:sz w:val="24"/>
        </w:rPr>
        <w:t xml:space="preserve"> </w:t>
      </w:r>
      <w:r>
        <w:rPr>
          <w:sz w:val="24"/>
        </w:rPr>
        <w:t>i Polityki Społecznej „Opieka wytchnieniowa” dla Jednostek Samorządu Terytorialnego</w:t>
      </w:r>
      <w:r w:rsidR="00EB19A3">
        <w:rPr>
          <w:sz w:val="24"/>
        </w:rPr>
        <w:t xml:space="preserve">. </w:t>
      </w:r>
      <w:r>
        <w:rPr>
          <w:sz w:val="24"/>
        </w:rPr>
        <w:t>Program jest finansowany ze środków Funduszu Solidarnościowego, na zasadach określonych</w:t>
      </w:r>
      <w:r>
        <w:rPr>
          <w:spacing w:val="-2"/>
          <w:sz w:val="24"/>
        </w:rPr>
        <w:t xml:space="preserve"> </w:t>
      </w:r>
      <w:r>
        <w:rPr>
          <w:sz w:val="24"/>
        </w:rPr>
        <w:t>w ustawie z dnia 23 października 2018 r. o Funduszu Solidarnościowym</w:t>
      </w:r>
      <w:r>
        <w:rPr>
          <w:spacing w:val="-2"/>
          <w:sz w:val="24"/>
        </w:rPr>
        <w:t xml:space="preserve"> </w:t>
      </w:r>
      <w:r>
        <w:rPr>
          <w:sz w:val="24"/>
        </w:rPr>
        <w:t>(Dz. U.</w:t>
      </w:r>
      <w:r>
        <w:rPr>
          <w:spacing w:val="40"/>
          <w:sz w:val="24"/>
        </w:rPr>
        <w:t xml:space="preserve"> </w:t>
      </w:r>
      <w:r>
        <w:rPr>
          <w:sz w:val="24"/>
        </w:rPr>
        <w:t>z 2024 r. poz. 1848);</w:t>
      </w:r>
    </w:p>
    <w:p w14:paraId="3B9E0400" w14:textId="77777777" w:rsidR="00D32B09" w:rsidRDefault="00596612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06" w:line="237" w:lineRule="auto"/>
        <w:ind w:right="135"/>
        <w:rPr>
          <w:sz w:val="24"/>
        </w:rPr>
      </w:pPr>
      <w:r>
        <w:rPr>
          <w:sz w:val="24"/>
        </w:rPr>
        <w:t>Szpitalu - 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to rozumieć</w:t>
      </w:r>
      <w:r>
        <w:rPr>
          <w:spacing w:val="-1"/>
          <w:sz w:val="24"/>
        </w:rPr>
        <w:t xml:space="preserve"> </w:t>
      </w:r>
      <w:r>
        <w:rPr>
          <w:sz w:val="24"/>
        </w:rPr>
        <w:t>Szpital</w:t>
      </w:r>
      <w:r>
        <w:rPr>
          <w:spacing w:val="-8"/>
          <w:sz w:val="24"/>
        </w:rPr>
        <w:t xml:space="preserve"> </w:t>
      </w:r>
      <w:r>
        <w:rPr>
          <w:sz w:val="24"/>
        </w:rPr>
        <w:t>Powiatowy</w:t>
      </w:r>
      <w:r>
        <w:rPr>
          <w:spacing w:val="-9"/>
          <w:sz w:val="24"/>
        </w:rPr>
        <w:t xml:space="preserve"> </w:t>
      </w:r>
      <w:r>
        <w:rPr>
          <w:sz w:val="24"/>
        </w:rPr>
        <w:t>Sp. z</w:t>
      </w:r>
      <w:r>
        <w:rPr>
          <w:spacing w:val="-1"/>
          <w:sz w:val="24"/>
        </w:rPr>
        <w:t xml:space="preserve"> </w:t>
      </w:r>
      <w:r>
        <w:rPr>
          <w:sz w:val="24"/>
        </w:rPr>
        <w:t>o.</w:t>
      </w:r>
      <w:r>
        <w:rPr>
          <w:spacing w:val="-2"/>
          <w:sz w:val="24"/>
        </w:rPr>
        <w:t xml:space="preserve"> </w:t>
      </w:r>
      <w:r>
        <w:rPr>
          <w:sz w:val="24"/>
        </w:rPr>
        <w:t>o. 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Golubiu-Dobrzyniu w </w:t>
      </w:r>
      <w:r>
        <w:rPr>
          <w:spacing w:val="-2"/>
          <w:sz w:val="24"/>
        </w:rPr>
        <w:t>restrukturyzacji;</w:t>
      </w:r>
    </w:p>
    <w:p w14:paraId="380C3B1C" w14:textId="77777777" w:rsidR="00D32B09" w:rsidRDefault="00596612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01" w:line="237" w:lineRule="auto"/>
        <w:ind w:right="136"/>
        <w:rPr>
          <w:sz w:val="24"/>
        </w:rPr>
      </w:pPr>
      <w:r>
        <w:rPr>
          <w:sz w:val="24"/>
        </w:rPr>
        <w:t>Prezesie - należy przez to rozumieć Prezesa Szpitala Powiatowego Sp. z o. o. w Golubiu- Dobrzyniu w restrukturyzacji;</w:t>
      </w:r>
    </w:p>
    <w:p w14:paraId="4844631C" w14:textId="77777777" w:rsidR="00D32B09" w:rsidRDefault="00596612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05"/>
        <w:ind w:right="155"/>
        <w:rPr>
          <w:sz w:val="24"/>
        </w:rPr>
      </w:pPr>
      <w:r>
        <w:rPr>
          <w:sz w:val="24"/>
        </w:rPr>
        <w:t>usłudze - należy przez to rozumieć usługę opieki wytchnieniowej w ramach pobytu całodobowego zgodną z Programem, o którym mowa w pkt 1;</w:t>
      </w:r>
    </w:p>
    <w:p w14:paraId="029AFD05" w14:textId="77777777" w:rsidR="00D32B09" w:rsidRDefault="00596612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01"/>
        <w:ind w:right="136"/>
        <w:rPr>
          <w:sz w:val="24"/>
        </w:rPr>
      </w:pPr>
      <w:r>
        <w:rPr>
          <w:sz w:val="24"/>
        </w:rPr>
        <w:t>osobie skierowanej - należy przez to rozumieć osobę dorosłą, posiadającą orzeczenie o znacznym stopniu niepełnosprawności albo orzeczenie traktowane na równi z</w:t>
      </w:r>
      <w:r>
        <w:rPr>
          <w:spacing w:val="40"/>
          <w:sz w:val="24"/>
        </w:rPr>
        <w:t xml:space="preserve"> </w:t>
      </w:r>
      <w:r>
        <w:rPr>
          <w:sz w:val="24"/>
        </w:rPr>
        <w:t>orzeczeniem o znacznym stopniu niepełnosprawności, która w ramach realizacji usługi została skierowana do Szpitala.</w:t>
      </w:r>
    </w:p>
    <w:p w14:paraId="0EE9661C" w14:textId="77777777" w:rsidR="00D32B09" w:rsidRDefault="00596612">
      <w:pPr>
        <w:pStyle w:val="Tekstpodstawowy"/>
        <w:spacing w:before="101"/>
        <w:ind w:right="136" w:firstLine="0"/>
      </w:pPr>
      <w:r>
        <w:rPr>
          <w:b/>
          <w:sz w:val="22"/>
        </w:rPr>
        <w:t xml:space="preserve">§ 3. </w:t>
      </w:r>
      <w:r>
        <w:t>1. Usługa adresowana jest</w:t>
      </w:r>
      <w:r>
        <w:rPr>
          <w:spacing w:val="40"/>
        </w:rPr>
        <w:t xml:space="preserve"> </w:t>
      </w:r>
      <w:r>
        <w:t>do członków rodzin lub opiekunów sprawujących</w:t>
      </w:r>
      <w:r>
        <w:rPr>
          <w:spacing w:val="40"/>
        </w:rPr>
        <w:t xml:space="preserve"> </w:t>
      </w:r>
      <w:r>
        <w:t xml:space="preserve">bezpośrednią opiekę nad osobami dorosłymi posiadającymi orzeczenie o znacznym stopniu niepełnosprawności albo orzeczenie traktowane na równi z orzeczeniem o znacznym stopniu niepełnosprawności, którzy wymagają usług opieki wytchnieniowej na zasadach zgodnych z </w:t>
      </w:r>
      <w:r>
        <w:rPr>
          <w:spacing w:val="-2"/>
        </w:rPr>
        <w:t>Programem.</w:t>
      </w:r>
    </w:p>
    <w:p w14:paraId="2AFF09FB" w14:textId="77777777" w:rsidR="00D32B09" w:rsidRDefault="00596612">
      <w:pPr>
        <w:pStyle w:val="Akapitzlist"/>
        <w:numPr>
          <w:ilvl w:val="1"/>
          <w:numId w:val="5"/>
        </w:numPr>
        <w:tabs>
          <w:tab w:val="left" w:pos="783"/>
        </w:tabs>
        <w:ind w:right="143" w:firstLine="360"/>
        <w:rPr>
          <w:sz w:val="24"/>
        </w:rPr>
      </w:pPr>
      <w:r>
        <w:rPr>
          <w:sz w:val="24"/>
        </w:rPr>
        <w:t>Limit usługi przypadającej na 1 uczestnika wynosi nie więcej niż 14 dni (dób). Doba liczona w Szpitala rozpoczyna się w dniu przyjęcia o godz. 10:00.</w:t>
      </w:r>
    </w:p>
    <w:p w14:paraId="79F4B796" w14:textId="2967A421" w:rsidR="003D56B2" w:rsidRDefault="00596612" w:rsidP="003D56B2">
      <w:pPr>
        <w:pStyle w:val="Akapitzlist"/>
        <w:numPr>
          <w:ilvl w:val="1"/>
          <w:numId w:val="5"/>
        </w:numPr>
        <w:tabs>
          <w:tab w:val="left" w:pos="783"/>
        </w:tabs>
        <w:spacing w:before="104" w:line="237" w:lineRule="auto"/>
        <w:ind w:right="139" w:firstLine="360"/>
        <w:rPr>
          <w:sz w:val="24"/>
        </w:rPr>
      </w:pPr>
      <w:r>
        <w:rPr>
          <w:sz w:val="24"/>
        </w:rPr>
        <w:t>Uczestnik Programu, któremu przyznano pomoc w postaci usług opieki</w:t>
      </w:r>
      <w:r>
        <w:rPr>
          <w:spacing w:val="40"/>
          <w:sz w:val="24"/>
        </w:rPr>
        <w:t xml:space="preserve"> </w:t>
      </w:r>
      <w:r>
        <w:rPr>
          <w:sz w:val="24"/>
        </w:rPr>
        <w:t>wytchnieniowej nie ponosi odpłatności za usługi przyznane w ramach Programu.</w:t>
      </w:r>
    </w:p>
    <w:p w14:paraId="0EEE7434" w14:textId="144E959C" w:rsidR="003D56B2" w:rsidRPr="003D56B2" w:rsidRDefault="003D56B2" w:rsidP="003D56B2">
      <w:pPr>
        <w:pStyle w:val="Akapitzlist"/>
        <w:numPr>
          <w:ilvl w:val="1"/>
          <w:numId w:val="5"/>
        </w:numPr>
        <w:tabs>
          <w:tab w:val="left" w:pos="783"/>
        </w:tabs>
        <w:spacing w:before="104" w:line="237" w:lineRule="auto"/>
        <w:ind w:right="139" w:firstLine="360"/>
        <w:rPr>
          <w:sz w:val="24"/>
        </w:rPr>
      </w:pPr>
      <w:r>
        <w:t xml:space="preserve">Osoba skierowana do realizacji usługi opieki wytchnieniowej w formie całodobowej może zostać przyjęta do Szpitala nie wcześniej niż po upływie co najmniej 14 dni od zakończenia jej ostatniego pobytu w szpitalu. Warunkiem przyjęcia jest odbycie w tym czasie rekonwalescencji w warunkach domowych </w:t>
      </w:r>
      <w:r w:rsidRPr="003D56B2">
        <w:t>lub w innej środowiskowej formie wsparcia</w:t>
      </w:r>
      <w:r>
        <w:t>. Celem powyższego jest zapewnienie stabilizacji stanu zdrowia osoby kierowanej oraz właściwe przygotowanie do realizacji usługi w ramach Programu.</w:t>
      </w:r>
    </w:p>
    <w:p w14:paraId="3A2723ED" w14:textId="77777777" w:rsidR="00D32B09" w:rsidRDefault="00596612">
      <w:pPr>
        <w:pStyle w:val="Tekstpodstawowy"/>
        <w:spacing w:before="104"/>
        <w:ind w:firstLine="0"/>
      </w:pPr>
      <w:r>
        <w:rPr>
          <w:b/>
          <w:sz w:val="22"/>
        </w:rPr>
        <w:t>§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4.</w:t>
      </w:r>
      <w:r>
        <w:rPr>
          <w:b/>
          <w:spacing w:val="72"/>
          <w:w w:val="150"/>
          <w:sz w:val="22"/>
        </w:rPr>
        <w:t xml:space="preserve"> </w:t>
      </w:r>
      <w:r>
        <w:t>1.</w:t>
      </w:r>
      <w:r>
        <w:rPr>
          <w:spacing w:val="48"/>
        </w:rPr>
        <w:t xml:space="preserve"> </w:t>
      </w:r>
      <w:r>
        <w:t>Usługa</w:t>
      </w:r>
      <w:r>
        <w:rPr>
          <w:spacing w:val="49"/>
        </w:rPr>
        <w:t xml:space="preserve"> </w:t>
      </w:r>
      <w:r>
        <w:t>jest</w:t>
      </w:r>
      <w:r>
        <w:rPr>
          <w:spacing w:val="55"/>
        </w:rPr>
        <w:t xml:space="preserve"> </w:t>
      </w:r>
      <w:r>
        <w:t>realizowana</w:t>
      </w:r>
      <w:r>
        <w:rPr>
          <w:spacing w:val="46"/>
        </w:rPr>
        <w:t xml:space="preserve"> </w:t>
      </w:r>
      <w:r>
        <w:t>przez</w:t>
      </w:r>
      <w:r>
        <w:rPr>
          <w:spacing w:val="49"/>
        </w:rPr>
        <w:t xml:space="preserve"> </w:t>
      </w:r>
      <w:r>
        <w:t>odpowiednio</w:t>
      </w:r>
      <w:r>
        <w:rPr>
          <w:spacing w:val="56"/>
        </w:rPr>
        <w:t xml:space="preserve"> </w:t>
      </w:r>
      <w:r>
        <w:t>wykwalifikowany</w:t>
      </w:r>
      <w:r>
        <w:rPr>
          <w:spacing w:val="38"/>
        </w:rPr>
        <w:t xml:space="preserve"> </w:t>
      </w:r>
      <w:r>
        <w:t>personel</w:t>
      </w:r>
      <w:r>
        <w:rPr>
          <w:spacing w:val="43"/>
        </w:rPr>
        <w:t xml:space="preserve"> </w:t>
      </w:r>
      <w:r>
        <w:t>Szpitala</w:t>
      </w:r>
      <w:r>
        <w:rPr>
          <w:spacing w:val="51"/>
        </w:rPr>
        <w:t xml:space="preserve"> </w:t>
      </w:r>
      <w:r>
        <w:rPr>
          <w:spacing w:val="-10"/>
        </w:rPr>
        <w:t>w</w:t>
      </w:r>
    </w:p>
    <w:p w14:paraId="51FFE56E" w14:textId="77777777" w:rsidR="00D32B09" w:rsidRDefault="00596612">
      <w:pPr>
        <w:pStyle w:val="Tekstpodstawowy"/>
        <w:tabs>
          <w:tab w:val="left" w:pos="1188"/>
          <w:tab w:val="left" w:pos="2854"/>
          <w:tab w:val="left" w:pos="3632"/>
          <w:tab w:val="left" w:pos="5226"/>
          <w:tab w:val="left" w:pos="5558"/>
          <w:tab w:val="left" w:pos="7449"/>
          <w:tab w:val="left" w:pos="8977"/>
        </w:tabs>
        <w:spacing w:before="68" w:line="237" w:lineRule="auto"/>
        <w:ind w:right="149" w:firstLine="0"/>
        <w:jc w:val="left"/>
      </w:pPr>
      <w:r>
        <w:rPr>
          <w:spacing w:val="-2"/>
        </w:rPr>
        <w:t>zakresie</w:t>
      </w:r>
      <w:r>
        <w:tab/>
      </w:r>
      <w:r>
        <w:rPr>
          <w:spacing w:val="-2"/>
        </w:rPr>
        <w:t>całodobowych</w:t>
      </w:r>
      <w:r>
        <w:tab/>
      </w:r>
      <w:r>
        <w:rPr>
          <w:spacing w:val="-4"/>
        </w:rPr>
        <w:t>usług</w:t>
      </w:r>
      <w:r>
        <w:tab/>
      </w:r>
      <w:r>
        <w:rPr>
          <w:spacing w:val="-2"/>
        </w:rPr>
        <w:t>opiekuńczych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pielęgnacyjnych,</w:t>
      </w:r>
      <w:r>
        <w:tab/>
      </w:r>
      <w:r>
        <w:rPr>
          <w:spacing w:val="-2"/>
        </w:rPr>
        <w:t>adekwatnych</w:t>
      </w:r>
      <w:r>
        <w:tab/>
      </w:r>
      <w:r>
        <w:rPr>
          <w:spacing w:val="-10"/>
        </w:rPr>
        <w:t xml:space="preserve">do </w:t>
      </w:r>
      <w:r>
        <w:t>indywidualnych potrzeb osoby niepełnosprawnej.</w:t>
      </w:r>
    </w:p>
    <w:p w14:paraId="61119615" w14:textId="77777777" w:rsidR="00D32B09" w:rsidRDefault="00596612">
      <w:pPr>
        <w:pStyle w:val="Akapitzlist"/>
        <w:numPr>
          <w:ilvl w:val="0"/>
          <w:numId w:val="4"/>
        </w:numPr>
        <w:tabs>
          <w:tab w:val="left" w:pos="783"/>
        </w:tabs>
        <w:spacing w:before="109"/>
        <w:ind w:right="468" w:firstLine="360"/>
        <w:rPr>
          <w:sz w:val="24"/>
        </w:rPr>
      </w:pPr>
      <w:r>
        <w:rPr>
          <w:sz w:val="24"/>
        </w:rPr>
        <w:t>Usługa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realizowana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wydzielonych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terenie</w:t>
      </w:r>
      <w:r>
        <w:rPr>
          <w:spacing w:val="40"/>
          <w:sz w:val="24"/>
        </w:rPr>
        <w:t xml:space="preserve"> </w:t>
      </w:r>
      <w:r>
        <w:rPr>
          <w:sz w:val="24"/>
        </w:rPr>
        <w:t>Szpitala</w:t>
      </w:r>
      <w:r>
        <w:rPr>
          <w:spacing w:val="40"/>
          <w:sz w:val="24"/>
        </w:rPr>
        <w:t xml:space="preserve"> </w:t>
      </w:r>
      <w:r>
        <w:rPr>
          <w:sz w:val="24"/>
        </w:rPr>
        <w:t>pomieszczeniach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zlokalizowanych w budynku Szpitala.</w:t>
      </w:r>
    </w:p>
    <w:p w14:paraId="7AB79DC2" w14:textId="77777777" w:rsidR="00D32B09" w:rsidRDefault="00596612">
      <w:pPr>
        <w:pStyle w:val="Akapitzlist"/>
        <w:numPr>
          <w:ilvl w:val="0"/>
          <w:numId w:val="4"/>
        </w:numPr>
        <w:tabs>
          <w:tab w:val="left" w:pos="783"/>
          <w:tab w:val="left" w:pos="1610"/>
          <w:tab w:val="left" w:pos="3454"/>
          <w:tab w:val="left" w:pos="4871"/>
          <w:tab w:val="left" w:pos="5197"/>
          <w:tab w:val="left" w:pos="5999"/>
          <w:tab w:val="left" w:pos="6513"/>
          <w:tab w:val="left" w:pos="7325"/>
          <w:tab w:val="left" w:pos="7786"/>
          <w:tab w:val="left" w:pos="9111"/>
        </w:tabs>
        <w:spacing w:before="103" w:line="237" w:lineRule="auto"/>
        <w:ind w:right="138" w:firstLine="360"/>
        <w:rPr>
          <w:sz w:val="24"/>
        </w:rPr>
      </w:pPr>
      <w:r>
        <w:rPr>
          <w:spacing w:val="-2"/>
          <w:sz w:val="24"/>
        </w:rPr>
        <w:t>Osoba</w:t>
      </w:r>
      <w:r>
        <w:rPr>
          <w:sz w:val="24"/>
        </w:rPr>
        <w:tab/>
      </w:r>
      <w:r>
        <w:rPr>
          <w:spacing w:val="-2"/>
          <w:sz w:val="24"/>
        </w:rPr>
        <w:t>niepełnosprawna</w:t>
      </w:r>
      <w:r>
        <w:rPr>
          <w:sz w:val="24"/>
        </w:rPr>
        <w:tab/>
      </w:r>
      <w:r>
        <w:rPr>
          <w:spacing w:val="-2"/>
          <w:sz w:val="24"/>
        </w:rPr>
        <w:t>korzystająca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usługi</w:t>
      </w:r>
      <w:r>
        <w:rPr>
          <w:sz w:val="24"/>
        </w:rPr>
        <w:tab/>
      </w:r>
      <w:r>
        <w:rPr>
          <w:spacing w:val="-6"/>
          <w:sz w:val="24"/>
        </w:rPr>
        <w:t>ma</w:t>
      </w:r>
      <w:r>
        <w:rPr>
          <w:sz w:val="24"/>
        </w:rPr>
        <w:tab/>
      </w:r>
      <w:r>
        <w:rPr>
          <w:spacing w:val="-2"/>
          <w:sz w:val="24"/>
        </w:rPr>
        <w:t>prawo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korzystania</w:t>
      </w:r>
      <w:r>
        <w:rPr>
          <w:sz w:val="24"/>
        </w:rPr>
        <w:tab/>
      </w:r>
      <w:r>
        <w:rPr>
          <w:spacing w:val="-10"/>
          <w:sz w:val="24"/>
        </w:rPr>
        <w:t xml:space="preserve">z </w:t>
      </w:r>
      <w:r>
        <w:rPr>
          <w:sz w:val="24"/>
        </w:rPr>
        <w:t>ogólnodostępnej infrastruktury Szpitala na zasadach zgodnych z Programem.</w:t>
      </w:r>
    </w:p>
    <w:p w14:paraId="70571417" w14:textId="77777777" w:rsidR="00EB19A3" w:rsidRDefault="00EB19A3" w:rsidP="00EB19A3">
      <w:pPr>
        <w:tabs>
          <w:tab w:val="left" w:pos="783"/>
          <w:tab w:val="left" w:pos="1610"/>
          <w:tab w:val="left" w:pos="3454"/>
          <w:tab w:val="left" w:pos="4871"/>
          <w:tab w:val="left" w:pos="5197"/>
          <w:tab w:val="left" w:pos="5999"/>
          <w:tab w:val="left" w:pos="6513"/>
          <w:tab w:val="left" w:pos="7325"/>
          <w:tab w:val="left" w:pos="7786"/>
          <w:tab w:val="left" w:pos="9111"/>
        </w:tabs>
        <w:spacing w:before="103" w:line="237" w:lineRule="auto"/>
        <w:ind w:right="138"/>
        <w:rPr>
          <w:sz w:val="24"/>
        </w:rPr>
      </w:pPr>
    </w:p>
    <w:p w14:paraId="120A4D60" w14:textId="77777777" w:rsidR="00EB19A3" w:rsidRPr="00EB19A3" w:rsidRDefault="00EB19A3" w:rsidP="00EB19A3">
      <w:pPr>
        <w:tabs>
          <w:tab w:val="left" w:pos="783"/>
          <w:tab w:val="left" w:pos="1610"/>
          <w:tab w:val="left" w:pos="3454"/>
          <w:tab w:val="left" w:pos="4871"/>
          <w:tab w:val="left" w:pos="5197"/>
          <w:tab w:val="left" w:pos="5999"/>
          <w:tab w:val="left" w:pos="6513"/>
          <w:tab w:val="left" w:pos="7325"/>
          <w:tab w:val="left" w:pos="7786"/>
          <w:tab w:val="left" w:pos="9111"/>
        </w:tabs>
        <w:spacing w:before="103" w:line="237" w:lineRule="auto"/>
        <w:ind w:right="138"/>
        <w:rPr>
          <w:sz w:val="24"/>
        </w:rPr>
      </w:pPr>
    </w:p>
    <w:p w14:paraId="712C1E86" w14:textId="77777777" w:rsidR="00D32B09" w:rsidRDefault="00596612">
      <w:pPr>
        <w:pStyle w:val="Akapitzlist"/>
        <w:numPr>
          <w:ilvl w:val="0"/>
          <w:numId w:val="4"/>
        </w:numPr>
        <w:tabs>
          <w:tab w:val="left" w:pos="783"/>
        </w:tabs>
        <w:spacing w:before="102" w:line="237" w:lineRule="auto"/>
        <w:ind w:right="345" w:firstLine="360"/>
        <w:rPr>
          <w:sz w:val="24"/>
        </w:rPr>
      </w:pPr>
      <w:r>
        <w:rPr>
          <w:sz w:val="24"/>
        </w:rPr>
        <w:t>Osoba</w:t>
      </w:r>
      <w:r>
        <w:rPr>
          <w:spacing w:val="-6"/>
          <w:sz w:val="24"/>
        </w:rPr>
        <w:t xml:space="preserve"> </w:t>
      </w:r>
      <w:r>
        <w:rPr>
          <w:sz w:val="24"/>
        </w:rPr>
        <w:t>skierowana</w:t>
      </w:r>
      <w:r>
        <w:rPr>
          <w:spacing w:val="-6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6"/>
          <w:sz w:val="24"/>
        </w:rPr>
        <w:t xml:space="preserve"> </w:t>
      </w:r>
      <w:r>
        <w:rPr>
          <w:sz w:val="24"/>
        </w:rPr>
        <w:t>procedur,</w:t>
      </w:r>
      <w:r>
        <w:rPr>
          <w:spacing w:val="-8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regulaminów wewnętrznych obowiązujących w Szpitalu.</w:t>
      </w:r>
    </w:p>
    <w:p w14:paraId="449BEF0B" w14:textId="53D049DA" w:rsidR="00D32B09" w:rsidRDefault="00596612">
      <w:pPr>
        <w:pStyle w:val="Tekstpodstawowy"/>
        <w:spacing w:before="105"/>
        <w:ind w:right="146" w:firstLine="0"/>
      </w:pPr>
      <w:r>
        <w:rPr>
          <w:b/>
          <w:sz w:val="22"/>
        </w:rPr>
        <w:t>§ 5.</w:t>
      </w:r>
      <w:r>
        <w:rPr>
          <w:b/>
          <w:spacing w:val="40"/>
          <w:sz w:val="22"/>
        </w:rPr>
        <w:t xml:space="preserve"> </w:t>
      </w:r>
      <w:r>
        <w:t>1. Po uzyskaniu informacji o możliwości umieszczenia osoby skierowanej do Szpitala, Prezes lub osoba przez niego wyznaczona powiadamia tę osobę lub członka jej rodziny bądź opiekuna o terminie przyjęcia do Szpitala oraz o konieczności zabrania niezbędnych dokumentów, środków higieny osobistej, odzieży</w:t>
      </w:r>
      <w:r w:rsidR="00AA76C0">
        <w:t>, leków i pieluchomajtek</w:t>
      </w:r>
      <w:r>
        <w:t>.</w:t>
      </w:r>
    </w:p>
    <w:p w14:paraId="2D2E5649" w14:textId="77777777" w:rsidR="00D32B09" w:rsidRDefault="00596612">
      <w:pPr>
        <w:pStyle w:val="Akapitzlist"/>
        <w:numPr>
          <w:ilvl w:val="0"/>
          <w:numId w:val="3"/>
        </w:numPr>
        <w:tabs>
          <w:tab w:val="left" w:pos="774"/>
        </w:tabs>
        <w:spacing w:before="100"/>
        <w:ind w:firstLine="360"/>
        <w:rPr>
          <w:sz w:val="24"/>
        </w:rPr>
      </w:pPr>
      <w:r>
        <w:rPr>
          <w:sz w:val="24"/>
        </w:rPr>
        <w:t xml:space="preserve">Przyjęcie osoby skierowanej do Szpitala odbywa się w obecności Prezesa lub osoby przez niego wyznaczonej, pielęgniarki naczelnej i opiekuna sprawującego bezpośrednią </w:t>
      </w:r>
      <w:r>
        <w:rPr>
          <w:spacing w:val="-2"/>
          <w:sz w:val="24"/>
        </w:rPr>
        <w:t>opiekę.</w:t>
      </w:r>
    </w:p>
    <w:p w14:paraId="65B0E777" w14:textId="77777777" w:rsidR="00D32B09" w:rsidRDefault="00596612">
      <w:pPr>
        <w:pStyle w:val="Akapitzlist"/>
        <w:numPr>
          <w:ilvl w:val="0"/>
          <w:numId w:val="3"/>
        </w:numPr>
        <w:tabs>
          <w:tab w:val="left" w:pos="774"/>
        </w:tabs>
        <w:spacing w:before="100"/>
        <w:ind w:firstLine="360"/>
        <w:rPr>
          <w:sz w:val="24"/>
        </w:rPr>
      </w:pPr>
      <w:r>
        <w:rPr>
          <w:sz w:val="24"/>
        </w:rPr>
        <w:t>Po umieszczeniu osoby skierowanej w Szpitalu, pracownik Szpitala przeprowadza wywiad</w:t>
      </w:r>
      <w:r>
        <w:rPr>
          <w:spacing w:val="-3"/>
          <w:sz w:val="24"/>
        </w:rPr>
        <w:t xml:space="preserve"> </w:t>
      </w:r>
      <w:r>
        <w:rPr>
          <w:sz w:val="24"/>
        </w:rPr>
        <w:t>z osobą</w:t>
      </w:r>
      <w:r>
        <w:rPr>
          <w:spacing w:val="-4"/>
          <w:sz w:val="24"/>
        </w:rPr>
        <w:t xml:space="preserve"> </w:t>
      </w:r>
      <w:r>
        <w:rPr>
          <w:sz w:val="24"/>
        </w:rPr>
        <w:t>skierowaną lub</w:t>
      </w:r>
      <w:r>
        <w:rPr>
          <w:spacing w:val="-8"/>
          <w:sz w:val="24"/>
        </w:rPr>
        <w:t xml:space="preserve"> </w:t>
      </w:r>
      <w:r>
        <w:rPr>
          <w:sz w:val="24"/>
        </w:rPr>
        <w:t>z osobą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sprawującą</w:t>
      </w:r>
      <w:r>
        <w:rPr>
          <w:spacing w:val="-4"/>
          <w:sz w:val="24"/>
        </w:rPr>
        <w:t xml:space="preserve"> </w:t>
      </w:r>
      <w:r>
        <w:rPr>
          <w:sz w:val="24"/>
        </w:rPr>
        <w:t>nad nią bezpośrednią opiekę.</w:t>
      </w:r>
      <w:r>
        <w:rPr>
          <w:spacing w:val="-1"/>
          <w:sz w:val="24"/>
        </w:rPr>
        <w:t xml:space="preserve"> </w:t>
      </w:r>
      <w:r>
        <w:rPr>
          <w:sz w:val="24"/>
        </w:rPr>
        <w:t>Wywiad</w:t>
      </w:r>
      <w:r>
        <w:rPr>
          <w:spacing w:val="-3"/>
          <w:sz w:val="24"/>
        </w:rPr>
        <w:t xml:space="preserve"> </w:t>
      </w:r>
      <w:r>
        <w:rPr>
          <w:sz w:val="24"/>
        </w:rPr>
        <w:t>ten obejmuje w szczególności zebranie najważniejszych informacji na temat stanu zdrowia i potrzeb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przyjmowanej, a także poinformowanie o warunkach pobytu w Szpitalu oraz</w:t>
      </w:r>
      <w:r>
        <w:rPr>
          <w:spacing w:val="-2"/>
          <w:sz w:val="24"/>
        </w:rPr>
        <w:t xml:space="preserve"> </w:t>
      </w:r>
      <w:r>
        <w:rPr>
          <w:sz w:val="24"/>
        </w:rPr>
        <w:t>o zakresie świadczonych usług, a także zapoznanie z przepisami wewnętrznymi Szpitala.</w:t>
      </w:r>
    </w:p>
    <w:p w14:paraId="4EAC9BDE" w14:textId="77777777" w:rsidR="00D32B09" w:rsidRDefault="00596612">
      <w:pPr>
        <w:pStyle w:val="Akapitzlist"/>
        <w:numPr>
          <w:ilvl w:val="0"/>
          <w:numId w:val="3"/>
        </w:numPr>
        <w:tabs>
          <w:tab w:val="left" w:pos="764"/>
        </w:tabs>
        <w:spacing w:before="106" w:line="237" w:lineRule="auto"/>
        <w:ind w:right="137" w:firstLine="360"/>
        <w:rPr>
          <w:sz w:val="24"/>
        </w:rPr>
      </w:pPr>
      <w:r>
        <w:rPr>
          <w:sz w:val="24"/>
        </w:rPr>
        <w:t>Prezes Szpitala lub</w:t>
      </w:r>
      <w:r>
        <w:rPr>
          <w:spacing w:val="-1"/>
          <w:sz w:val="24"/>
        </w:rPr>
        <w:t xml:space="preserve"> </w:t>
      </w:r>
      <w:r>
        <w:rPr>
          <w:sz w:val="24"/>
        </w:rPr>
        <w:t>osoba go zastępująca jest zobowiązany do poinformowania rodziny o przyjęciu osoby skierowanej oraz o zakończeniu jej pobytu w Szpitalu w terminie niezwłocznym po przyjęciu lub zakończeniu pobytu.</w:t>
      </w:r>
    </w:p>
    <w:p w14:paraId="4EE4731B" w14:textId="77777777" w:rsidR="00D32B09" w:rsidRDefault="00596612">
      <w:pPr>
        <w:pStyle w:val="Tekstpodstawowy"/>
        <w:spacing w:before="106" w:line="237" w:lineRule="auto"/>
        <w:ind w:right="131" w:firstLine="0"/>
      </w:pPr>
      <w:r>
        <w:rPr>
          <w:b/>
          <w:sz w:val="22"/>
        </w:rPr>
        <w:t>§ 6.</w:t>
      </w:r>
      <w:r>
        <w:rPr>
          <w:b/>
          <w:spacing w:val="40"/>
          <w:sz w:val="22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Rodzaj i zakres świadczonych przez Szpital usług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uzależniony od osobistej sytuacji osoby skierowanej, z uwzględnieniem stopnia i rodzaju niepełnosprawności.</w:t>
      </w:r>
    </w:p>
    <w:p w14:paraId="2D20BC62" w14:textId="77777777" w:rsidR="00D32B09" w:rsidRDefault="00596612">
      <w:pPr>
        <w:pStyle w:val="Akapitzlist"/>
        <w:numPr>
          <w:ilvl w:val="0"/>
          <w:numId w:val="2"/>
        </w:numPr>
        <w:tabs>
          <w:tab w:val="left" w:pos="783"/>
        </w:tabs>
        <w:spacing w:before="105"/>
        <w:ind w:left="783" w:right="0" w:hanging="282"/>
        <w:rPr>
          <w:sz w:val="24"/>
        </w:rPr>
      </w:pPr>
      <w:r>
        <w:rPr>
          <w:sz w:val="24"/>
        </w:rPr>
        <w:t>Szpital</w:t>
      </w:r>
      <w:r>
        <w:rPr>
          <w:spacing w:val="-14"/>
          <w:sz w:val="24"/>
        </w:rPr>
        <w:t xml:space="preserve"> </w:t>
      </w:r>
      <w:r>
        <w:rPr>
          <w:sz w:val="24"/>
        </w:rPr>
        <w:t>zapewnia osobie</w:t>
      </w:r>
      <w:r>
        <w:rPr>
          <w:spacing w:val="-1"/>
          <w:sz w:val="24"/>
        </w:rPr>
        <w:t xml:space="preserve"> </w:t>
      </w:r>
      <w:r>
        <w:rPr>
          <w:sz w:val="24"/>
        </w:rPr>
        <w:t>skierowanej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5BE7D2D1" w14:textId="77777777" w:rsidR="00D32B09" w:rsidRDefault="00596612">
      <w:pPr>
        <w:pStyle w:val="Akapitzlist"/>
        <w:numPr>
          <w:ilvl w:val="1"/>
          <w:numId w:val="2"/>
        </w:numPr>
        <w:tabs>
          <w:tab w:val="left" w:pos="1145"/>
        </w:tabs>
        <w:spacing w:before="98"/>
        <w:ind w:right="146"/>
        <w:rPr>
          <w:sz w:val="24"/>
        </w:rPr>
      </w:pPr>
      <w:r>
        <w:rPr>
          <w:sz w:val="24"/>
        </w:rPr>
        <w:t>usługi bytowe i opiekuńcze w postaci miejsca zamieszkania, wyżywienia, utrzymania czystości oraz pomocy w podstawowych czynnościach życiowych, w tym zapewnia pomoc w utrzymywaniu higieny osobistej i pielęgnacji;</w:t>
      </w:r>
    </w:p>
    <w:p w14:paraId="678F863F" w14:textId="77777777" w:rsidR="00D32B09" w:rsidRDefault="00596612">
      <w:pPr>
        <w:pStyle w:val="Akapitzlist"/>
        <w:numPr>
          <w:ilvl w:val="1"/>
          <w:numId w:val="2"/>
        </w:numPr>
        <w:tabs>
          <w:tab w:val="left" w:pos="1145"/>
        </w:tabs>
        <w:ind w:right="138"/>
        <w:rPr>
          <w:sz w:val="24"/>
        </w:rPr>
      </w:pPr>
      <w:r>
        <w:rPr>
          <w:sz w:val="24"/>
        </w:rPr>
        <w:t>usługi wspomagające w postaci prawa do uczestnictwa w życiu Szpitala na zasadach zgodnych z Programem, swobody realizowania praktyk religijnych zgodnie z wyznaniem, możliwości bezpiecznego przechowywania środków pieniężnych i przedmiotów wartościowych (na zasadach określonych w odrębnych przepisach Szpitala), jak również osobistego kontaktu z Prezesem;</w:t>
      </w:r>
    </w:p>
    <w:p w14:paraId="081E156D" w14:textId="77777777" w:rsidR="00D32B09" w:rsidRDefault="00596612">
      <w:pPr>
        <w:pStyle w:val="Akapitzlist"/>
        <w:numPr>
          <w:ilvl w:val="1"/>
          <w:numId w:val="2"/>
        </w:numPr>
        <w:tabs>
          <w:tab w:val="left" w:pos="1144"/>
        </w:tabs>
        <w:spacing w:before="104"/>
        <w:ind w:left="1144" w:right="0" w:hanging="359"/>
        <w:rPr>
          <w:sz w:val="24"/>
        </w:rPr>
      </w:pP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"/>
          <w:sz w:val="24"/>
        </w:rPr>
        <w:t xml:space="preserve"> </w:t>
      </w:r>
      <w:r>
        <w:rPr>
          <w:sz w:val="24"/>
        </w:rPr>
        <w:t>skarg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Prezesa.</w:t>
      </w:r>
    </w:p>
    <w:p w14:paraId="0528B7B7" w14:textId="77777777" w:rsidR="00D32B09" w:rsidRDefault="00596612">
      <w:pPr>
        <w:pStyle w:val="Akapitzlist"/>
        <w:numPr>
          <w:ilvl w:val="0"/>
          <w:numId w:val="2"/>
        </w:numPr>
        <w:tabs>
          <w:tab w:val="left" w:pos="764"/>
        </w:tabs>
        <w:spacing w:before="98"/>
        <w:ind w:left="141" w:firstLine="360"/>
        <w:rPr>
          <w:sz w:val="24"/>
        </w:rPr>
      </w:pPr>
      <w:r>
        <w:rPr>
          <w:sz w:val="24"/>
        </w:rPr>
        <w:t>Opieka medyczna dla osoby skierowanej świadczona jest przez wskazanego przez tą osobę lub opiekuna sprawującego bezpośrednią opiekę, lekarza podstawowej opieki zdrowotnej lub lekarza pełniącego dyżur.</w:t>
      </w:r>
    </w:p>
    <w:p w14:paraId="061C950A" w14:textId="77777777" w:rsidR="00D32B09" w:rsidRDefault="00596612">
      <w:pPr>
        <w:pStyle w:val="Akapitzlist"/>
        <w:numPr>
          <w:ilvl w:val="0"/>
          <w:numId w:val="2"/>
        </w:numPr>
        <w:tabs>
          <w:tab w:val="left" w:pos="774"/>
        </w:tabs>
        <w:ind w:left="141" w:firstLine="360"/>
        <w:rPr>
          <w:sz w:val="24"/>
        </w:rPr>
      </w:pPr>
      <w:r>
        <w:rPr>
          <w:sz w:val="24"/>
        </w:rPr>
        <w:t>Osoba skierowana ma prawo do odwiedzin, a w szczególności przez członka rodziny lub opiekuna, o których mowa w § 3 ust. 1, z zastrzeżeniem, że odbywają się one zgodnie z obowiązującym w Szpitalu regulaminem odwiedzin oraz, że prawo do odwiedzin nie</w:t>
      </w:r>
      <w:r>
        <w:rPr>
          <w:spacing w:val="40"/>
          <w:sz w:val="24"/>
        </w:rPr>
        <w:t xml:space="preserve"> </w:t>
      </w:r>
      <w:r>
        <w:rPr>
          <w:sz w:val="24"/>
        </w:rPr>
        <w:t>obejmuje noclegu.</w:t>
      </w:r>
    </w:p>
    <w:p w14:paraId="118E64E5" w14:textId="77777777" w:rsidR="00D32B09" w:rsidRDefault="00596612">
      <w:pPr>
        <w:pStyle w:val="Tekstpodstawowy"/>
        <w:spacing w:before="101"/>
        <w:ind w:firstLine="0"/>
      </w:pPr>
      <w:r>
        <w:rPr>
          <w:b/>
          <w:sz w:val="22"/>
        </w:rPr>
        <w:t>§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7.</w:t>
      </w:r>
      <w:r>
        <w:rPr>
          <w:b/>
          <w:spacing w:val="71"/>
          <w:w w:val="150"/>
          <w:sz w:val="2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sprawach</w:t>
      </w:r>
      <w:r>
        <w:rPr>
          <w:spacing w:val="-6"/>
        </w:rPr>
        <w:t xml:space="preserve"> </w:t>
      </w:r>
      <w:r>
        <w:t>nieuregulowanych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niniejszych</w:t>
      </w:r>
      <w:r>
        <w:rPr>
          <w:spacing w:val="-1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zastosowanie</w:t>
      </w:r>
      <w:r>
        <w:rPr>
          <w:spacing w:val="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rPr>
          <w:spacing w:val="-2"/>
        </w:rPr>
        <w:t>przepisy:</w:t>
      </w:r>
    </w:p>
    <w:p w14:paraId="1EC16AE1" w14:textId="77777777" w:rsidR="00D32B09" w:rsidRDefault="00596612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42" w:lineRule="auto"/>
        <w:ind w:right="128"/>
        <w:rPr>
          <w:sz w:val="24"/>
        </w:rPr>
      </w:pPr>
      <w:r>
        <w:rPr>
          <w:sz w:val="24"/>
        </w:rPr>
        <w:t>ustawy z dnia 23 października 2018 r. o Funduszu Solidarnościowym (Dz. U. z 2024 r. poz. 1848);</w:t>
      </w:r>
    </w:p>
    <w:p w14:paraId="6584ED91" w14:textId="77777777" w:rsidR="00D32B09" w:rsidRDefault="00596612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68" w:line="237" w:lineRule="auto"/>
        <w:ind w:right="349"/>
        <w:rPr>
          <w:sz w:val="24"/>
        </w:rPr>
      </w:pPr>
      <w:r>
        <w:rPr>
          <w:sz w:val="24"/>
        </w:rPr>
        <w:t>ustawy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12 marca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o pomocy</w:t>
      </w:r>
      <w:r>
        <w:rPr>
          <w:spacing w:val="-1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9"/>
          <w:sz w:val="24"/>
        </w:rPr>
        <w:t xml:space="preserve"> </w:t>
      </w:r>
      <w:r>
        <w:rPr>
          <w:sz w:val="24"/>
        </w:rPr>
        <w:t>(Dz. U.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1283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późn. </w:t>
      </w:r>
      <w:r>
        <w:rPr>
          <w:spacing w:val="-2"/>
          <w:sz w:val="24"/>
        </w:rPr>
        <w:t>zm.);</w:t>
      </w:r>
    </w:p>
    <w:p w14:paraId="379AB037" w14:textId="4FB918AB" w:rsidR="00D32B09" w:rsidRDefault="00596612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09"/>
        <w:ind w:right="299"/>
        <w:rPr>
          <w:sz w:val="24"/>
        </w:rPr>
      </w:pPr>
      <w:r>
        <w:rPr>
          <w:sz w:val="24"/>
        </w:rPr>
        <w:t>Programu</w:t>
      </w:r>
      <w:r>
        <w:rPr>
          <w:spacing w:val="25"/>
          <w:sz w:val="24"/>
        </w:rPr>
        <w:t xml:space="preserve"> </w:t>
      </w:r>
      <w:r>
        <w:rPr>
          <w:sz w:val="24"/>
        </w:rPr>
        <w:t>Ministerstwa</w:t>
      </w:r>
      <w:r>
        <w:rPr>
          <w:spacing w:val="-4"/>
          <w:sz w:val="24"/>
        </w:rPr>
        <w:t xml:space="preserve"> </w:t>
      </w:r>
      <w:r>
        <w:rPr>
          <w:sz w:val="24"/>
        </w:rPr>
        <w:t>Rodziny,</w:t>
      </w:r>
      <w:r>
        <w:rPr>
          <w:spacing w:val="29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Polityki</w:t>
      </w:r>
      <w:r>
        <w:rPr>
          <w:spacing w:val="22"/>
          <w:sz w:val="24"/>
        </w:rPr>
        <w:t xml:space="preserve"> </w:t>
      </w:r>
      <w:r>
        <w:rPr>
          <w:sz w:val="24"/>
        </w:rPr>
        <w:t>Społecznej</w:t>
      </w:r>
      <w:r>
        <w:rPr>
          <w:spacing w:val="26"/>
          <w:sz w:val="24"/>
        </w:rPr>
        <w:t xml:space="preserve"> </w:t>
      </w:r>
      <w:r>
        <w:rPr>
          <w:sz w:val="24"/>
        </w:rPr>
        <w:t>„Opieka</w:t>
      </w:r>
      <w:r>
        <w:rPr>
          <w:spacing w:val="-3"/>
          <w:sz w:val="24"/>
        </w:rPr>
        <w:t xml:space="preserve"> </w:t>
      </w:r>
      <w:r>
        <w:rPr>
          <w:sz w:val="24"/>
        </w:rPr>
        <w:t>wytchnienia”</w:t>
      </w:r>
      <w:r>
        <w:rPr>
          <w:spacing w:val="-3"/>
          <w:sz w:val="24"/>
        </w:rPr>
        <w:t xml:space="preserve"> </w:t>
      </w:r>
      <w:r>
        <w:rPr>
          <w:sz w:val="24"/>
        </w:rPr>
        <w:t>dla Jednostek Samorządu Terytorialnego - edycja 202</w:t>
      </w:r>
      <w:r w:rsidR="00807208">
        <w:rPr>
          <w:sz w:val="24"/>
        </w:rPr>
        <w:t>6</w:t>
      </w:r>
      <w:r>
        <w:rPr>
          <w:sz w:val="24"/>
        </w:rPr>
        <w:t xml:space="preserve"> r.</w:t>
      </w:r>
    </w:p>
    <w:p w14:paraId="2CD5B213" w14:textId="77777777" w:rsidR="00EB19A3" w:rsidRDefault="00EB19A3" w:rsidP="00EB19A3">
      <w:pPr>
        <w:tabs>
          <w:tab w:val="left" w:pos="499"/>
          <w:tab w:val="left" w:pos="501"/>
        </w:tabs>
        <w:spacing w:before="109"/>
        <w:ind w:right="299"/>
        <w:rPr>
          <w:sz w:val="24"/>
        </w:rPr>
      </w:pPr>
    </w:p>
    <w:p w14:paraId="016D249F" w14:textId="1193139A" w:rsidR="00EB19A3" w:rsidRDefault="00EB19A3" w:rsidP="00EB19A3">
      <w:pPr>
        <w:tabs>
          <w:tab w:val="left" w:pos="499"/>
          <w:tab w:val="left" w:pos="501"/>
        </w:tabs>
        <w:spacing w:before="109"/>
        <w:ind w:right="299"/>
        <w:rPr>
          <w:sz w:val="24"/>
        </w:rPr>
      </w:pPr>
      <w:r>
        <w:rPr>
          <w:sz w:val="24"/>
        </w:rPr>
        <w:lastRenderedPageBreak/>
        <w:t>Oświadczam, że akceptuję regulamin projektu………………………………………………</w:t>
      </w:r>
      <w:r w:rsidR="00AA76C0">
        <w:rPr>
          <w:sz w:val="24"/>
        </w:rPr>
        <w:t>…</w:t>
      </w:r>
    </w:p>
    <w:p w14:paraId="2609DCAA" w14:textId="618718EB" w:rsidR="00AA76C0" w:rsidRDefault="00AA76C0" w:rsidP="00EB19A3">
      <w:pPr>
        <w:tabs>
          <w:tab w:val="left" w:pos="499"/>
          <w:tab w:val="left" w:pos="501"/>
        </w:tabs>
        <w:spacing w:before="109"/>
        <w:ind w:right="29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/Podpis/</w:t>
      </w:r>
    </w:p>
    <w:p w14:paraId="587A10A0" w14:textId="77777777" w:rsidR="00AA76C0" w:rsidRDefault="00311DAB" w:rsidP="00EB19A3">
      <w:pPr>
        <w:tabs>
          <w:tab w:val="left" w:pos="499"/>
          <w:tab w:val="left" w:pos="501"/>
        </w:tabs>
        <w:spacing w:before="109"/>
        <w:ind w:right="29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</w:p>
    <w:p w14:paraId="75A4BFBA" w14:textId="36EAB6B2" w:rsidR="00AA76C0" w:rsidRDefault="00AA76C0" w:rsidP="00EB19A3">
      <w:pPr>
        <w:tabs>
          <w:tab w:val="left" w:pos="499"/>
          <w:tab w:val="left" w:pos="501"/>
        </w:tabs>
        <w:spacing w:before="109"/>
        <w:ind w:right="299"/>
        <w:rPr>
          <w:sz w:val="24"/>
        </w:rPr>
      </w:pPr>
      <w:r>
        <w:rPr>
          <w:sz w:val="24"/>
        </w:rPr>
        <w:t xml:space="preserve">                                                                          ………………………………………………….</w:t>
      </w:r>
    </w:p>
    <w:p w14:paraId="736FE65D" w14:textId="0C073BF7" w:rsidR="00EB19A3" w:rsidRPr="00EB19A3" w:rsidRDefault="00311DAB" w:rsidP="00EB19A3">
      <w:pPr>
        <w:tabs>
          <w:tab w:val="left" w:pos="499"/>
          <w:tab w:val="left" w:pos="501"/>
        </w:tabs>
        <w:spacing w:before="109"/>
        <w:ind w:right="299"/>
        <w:rPr>
          <w:sz w:val="24"/>
        </w:rPr>
      </w:pPr>
      <w:r>
        <w:rPr>
          <w:sz w:val="24"/>
        </w:rPr>
        <w:t xml:space="preserve"> </w:t>
      </w:r>
      <w:r w:rsidR="00AA76C0"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/Data/                         </w:t>
      </w:r>
    </w:p>
    <w:sectPr w:rsidR="00EB19A3" w:rsidRPr="00EB19A3">
      <w:pgSz w:w="11910" w:h="16840"/>
      <w:pgMar w:top="13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1137"/>
    <w:multiLevelType w:val="hybridMultilevel"/>
    <w:tmpl w:val="48DEEB42"/>
    <w:lvl w:ilvl="0" w:tplc="D3FE5554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E2B36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414A062E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4F8CFE5C">
      <w:numFmt w:val="bullet"/>
      <w:lvlText w:val="•"/>
      <w:lvlJc w:val="left"/>
      <w:pPr>
        <w:ind w:left="3157" w:hanging="361"/>
      </w:pPr>
      <w:rPr>
        <w:rFonts w:hint="default"/>
        <w:lang w:val="pl-PL" w:eastAsia="en-US" w:bidi="ar-SA"/>
      </w:rPr>
    </w:lvl>
    <w:lvl w:ilvl="4" w:tplc="D25EEE2C">
      <w:numFmt w:val="bullet"/>
      <w:lvlText w:val="•"/>
      <w:lvlJc w:val="left"/>
      <w:pPr>
        <w:ind w:left="4043" w:hanging="361"/>
      </w:pPr>
      <w:rPr>
        <w:rFonts w:hint="default"/>
        <w:lang w:val="pl-PL" w:eastAsia="en-US" w:bidi="ar-SA"/>
      </w:rPr>
    </w:lvl>
    <w:lvl w:ilvl="5" w:tplc="AED832E6">
      <w:numFmt w:val="bullet"/>
      <w:lvlText w:val="•"/>
      <w:lvlJc w:val="left"/>
      <w:pPr>
        <w:ind w:left="4929" w:hanging="361"/>
      </w:pPr>
      <w:rPr>
        <w:rFonts w:hint="default"/>
        <w:lang w:val="pl-PL" w:eastAsia="en-US" w:bidi="ar-SA"/>
      </w:rPr>
    </w:lvl>
    <w:lvl w:ilvl="6" w:tplc="0AB64654">
      <w:numFmt w:val="bullet"/>
      <w:lvlText w:val="•"/>
      <w:lvlJc w:val="left"/>
      <w:pPr>
        <w:ind w:left="5815" w:hanging="361"/>
      </w:pPr>
      <w:rPr>
        <w:rFonts w:hint="default"/>
        <w:lang w:val="pl-PL" w:eastAsia="en-US" w:bidi="ar-SA"/>
      </w:rPr>
    </w:lvl>
    <w:lvl w:ilvl="7" w:tplc="83F619EE">
      <w:numFmt w:val="bullet"/>
      <w:lvlText w:val="•"/>
      <w:lvlJc w:val="left"/>
      <w:pPr>
        <w:ind w:left="6701" w:hanging="361"/>
      </w:pPr>
      <w:rPr>
        <w:rFonts w:hint="default"/>
        <w:lang w:val="pl-PL" w:eastAsia="en-US" w:bidi="ar-SA"/>
      </w:rPr>
    </w:lvl>
    <w:lvl w:ilvl="8" w:tplc="35BA9B44">
      <w:numFmt w:val="bullet"/>
      <w:lvlText w:val="•"/>
      <w:lvlJc w:val="left"/>
      <w:pPr>
        <w:ind w:left="758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0B20B36"/>
    <w:multiLevelType w:val="hybridMultilevel"/>
    <w:tmpl w:val="928A3F48"/>
    <w:lvl w:ilvl="0" w:tplc="35CC3B82">
      <w:start w:val="2"/>
      <w:numFmt w:val="decimal"/>
      <w:lvlText w:val="%1.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D44112">
      <w:numFmt w:val="bullet"/>
      <w:lvlText w:val="•"/>
      <w:lvlJc w:val="left"/>
      <w:pPr>
        <w:ind w:left="1061" w:hanging="274"/>
      </w:pPr>
      <w:rPr>
        <w:rFonts w:hint="default"/>
        <w:lang w:val="pl-PL" w:eastAsia="en-US" w:bidi="ar-SA"/>
      </w:rPr>
    </w:lvl>
    <w:lvl w:ilvl="2" w:tplc="BF547896">
      <w:numFmt w:val="bullet"/>
      <w:lvlText w:val="•"/>
      <w:lvlJc w:val="left"/>
      <w:pPr>
        <w:ind w:left="1983" w:hanging="274"/>
      </w:pPr>
      <w:rPr>
        <w:rFonts w:hint="default"/>
        <w:lang w:val="pl-PL" w:eastAsia="en-US" w:bidi="ar-SA"/>
      </w:rPr>
    </w:lvl>
    <w:lvl w:ilvl="3" w:tplc="A65480E0">
      <w:numFmt w:val="bullet"/>
      <w:lvlText w:val="•"/>
      <w:lvlJc w:val="left"/>
      <w:pPr>
        <w:ind w:left="2905" w:hanging="274"/>
      </w:pPr>
      <w:rPr>
        <w:rFonts w:hint="default"/>
        <w:lang w:val="pl-PL" w:eastAsia="en-US" w:bidi="ar-SA"/>
      </w:rPr>
    </w:lvl>
    <w:lvl w:ilvl="4" w:tplc="7342039E">
      <w:numFmt w:val="bullet"/>
      <w:lvlText w:val="•"/>
      <w:lvlJc w:val="left"/>
      <w:pPr>
        <w:ind w:left="3827" w:hanging="274"/>
      </w:pPr>
      <w:rPr>
        <w:rFonts w:hint="default"/>
        <w:lang w:val="pl-PL" w:eastAsia="en-US" w:bidi="ar-SA"/>
      </w:rPr>
    </w:lvl>
    <w:lvl w:ilvl="5" w:tplc="3C54C912">
      <w:numFmt w:val="bullet"/>
      <w:lvlText w:val="•"/>
      <w:lvlJc w:val="left"/>
      <w:pPr>
        <w:ind w:left="4749" w:hanging="274"/>
      </w:pPr>
      <w:rPr>
        <w:rFonts w:hint="default"/>
        <w:lang w:val="pl-PL" w:eastAsia="en-US" w:bidi="ar-SA"/>
      </w:rPr>
    </w:lvl>
    <w:lvl w:ilvl="6" w:tplc="637E72E0">
      <w:numFmt w:val="bullet"/>
      <w:lvlText w:val="•"/>
      <w:lvlJc w:val="left"/>
      <w:pPr>
        <w:ind w:left="5671" w:hanging="274"/>
      </w:pPr>
      <w:rPr>
        <w:rFonts w:hint="default"/>
        <w:lang w:val="pl-PL" w:eastAsia="en-US" w:bidi="ar-SA"/>
      </w:rPr>
    </w:lvl>
    <w:lvl w:ilvl="7" w:tplc="98F46216">
      <w:numFmt w:val="bullet"/>
      <w:lvlText w:val="•"/>
      <w:lvlJc w:val="left"/>
      <w:pPr>
        <w:ind w:left="6593" w:hanging="274"/>
      </w:pPr>
      <w:rPr>
        <w:rFonts w:hint="default"/>
        <w:lang w:val="pl-PL" w:eastAsia="en-US" w:bidi="ar-SA"/>
      </w:rPr>
    </w:lvl>
    <w:lvl w:ilvl="8" w:tplc="649888F8">
      <w:numFmt w:val="bullet"/>
      <w:lvlText w:val="•"/>
      <w:lvlJc w:val="left"/>
      <w:pPr>
        <w:ind w:left="7515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44DE3AD8"/>
    <w:multiLevelType w:val="hybridMultilevel"/>
    <w:tmpl w:val="86AE32F2"/>
    <w:lvl w:ilvl="0" w:tplc="E140F0FE">
      <w:start w:val="2"/>
      <w:numFmt w:val="decimal"/>
      <w:lvlText w:val="%1."/>
      <w:lvlJc w:val="left"/>
      <w:pPr>
        <w:ind w:left="7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FA5878">
      <w:start w:val="1"/>
      <w:numFmt w:val="decimal"/>
      <w:lvlText w:val="%2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BEFBE0">
      <w:numFmt w:val="bullet"/>
      <w:lvlText w:val="•"/>
      <w:lvlJc w:val="left"/>
      <w:pPr>
        <w:ind w:left="2053" w:hanging="360"/>
      </w:pPr>
      <w:rPr>
        <w:rFonts w:hint="default"/>
        <w:lang w:val="pl-PL" w:eastAsia="en-US" w:bidi="ar-SA"/>
      </w:rPr>
    </w:lvl>
    <w:lvl w:ilvl="3" w:tplc="4E2A001A">
      <w:numFmt w:val="bullet"/>
      <w:lvlText w:val="•"/>
      <w:lvlJc w:val="left"/>
      <w:pPr>
        <w:ind w:left="2966" w:hanging="360"/>
      </w:pPr>
      <w:rPr>
        <w:rFonts w:hint="default"/>
        <w:lang w:val="pl-PL" w:eastAsia="en-US" w:bidi="ar-SA"/>
      </w:rPr>
    </w:lvl>
    <w:lvl w:ilvl="4" w:tplc="38545676">
      <w:numFmt w:val="bullet"/>
      <w:lvlText w:val="•"/>
      <w:lvlJc w:val="left"/>
      <w:pPr>
        <w:ind w:left="3879" w:hanging="360"/>
      </w:pPr>
      <w:rPr>
        <w:rFonts w:hint="default"/>
        <w:lang w:val="pl-PL" w:eastAsia="en-US" w:bidi="ar-SA"/>
      </w:rPr>
    </w:lvl>
    <w:lvl w:ilvl="5" w:tplc="86AE499E">
      <w:numFmt w:val="bullet"/>
      <w:lvlText w:val="•"/>
      <w:lvlJc w:val="left"/>
      <w:pPr>
        <w:ind w:left="4792" w:hanging="360"/>
      </w:pPr>
      <w:rPr>
        <w:rFonts w:hint="default"/>
        <w:lang w:val="pl-PL" w:eastAsia="en-US" w:bidi="ar-SA"/>
      </w:rPr>
    </w:lvl>
    <w:lvl w:ilvl="6" w:tplc="C9020120">
      <w:numFmt w:val="bullet"/>
      <w:lvlText w:val="•"/>
      <w:lvlJc w:val="left"/>
      <w:pPr>
        <w:ind w:left="5706" w:hanging="360"/>
      </w:pPr>
      <w:rPr>
        <w:rFonts w:hint="default"/>
        <w:lang w:val="pl-PL" w:eastAsia="en-US" w:bidi="ar-SA"/>
      </w:rPr>
    </w:lvl>
    <w:lvl w:ilvl="7" w:tplc="9B429E9C">
      <w:numFmt w:val="bullet"/>
      <w:lvlText w:val="•"/>
      <w:lvlJc w:val="left"/>
      <w:pPr>
        <w:ind w:left="6619" w:hanging="360"/>
      </w:pPr>
      <w:rPr>
        <w:rFonts w:hint="default"/>
        <w:lang w:val="pl-PL" w:eastAsia="en-US" w:bidi="ar-SA"/>
      </w:rPr>
    </w:lvl>
    <w:lvl w:ilvl="8" w:tplc="5E58D464">
      <w:numFmt w:val="bullet"/>
      <w:lvlText w:val="•"/>
      <w:lvlJc w:val="left"/>
      <w:pPr>
        <w:ind w:left="753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16D4BE4"/>
    <w:multiLevelType w:val="hybridMultilevel"/>
    <w:tmpl w:val="3B662EA0"/>
    <w:lvl w:ilvl="0" w:tplc="249E47BE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981202">
      <w:start w:val="2"/>
      <w:numFmt w:val="decimal"/>
      <w:lvlText w:val="%2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74AFDC">
      <w:numFmt w:val="bullet"/>
      <w:lvlText w:val="•"/>
      <w:lvlJc w:val="left"/>
      <w:pPr>
        <w:ind w:left="1484" w:hanging="284"/>
      </w:pPr>
      <w:rPr>
        <w:rFonts w:hint="default"/>
        <w:lang w:val="pl-PL" w:eastAsia="en-US" w:bidi="ar-SA"/>
      </w:rPr>
    </w:lvl>
    <w:lvl w:ilvl="3" w:tplc="18A01196">
      <w:numFmt w:val="bullet"/>
      <w:lvlText w:val="•"/>
      <w:lvlJc w:val="left"/>
      <w:pPr>
        <w:ind w:left="2468" w:hanging="284"/>
      </w:pPr>
      <w:rPr>
        <w:rFonts w:hint="default"/>
        <w:lang w:val="pl-PL" w:eastAsia="en-US" w:bidi="ar-SA"/>
      </w:rPr>
    </w:lvl>
    <w:lvl w:ilvl="4" w:tplc="14FA2674">
      <w:numFmt w:val="bullet"/>
      <w:lvlText w:val="•"/>
      <w:lvlJc w:val="left"/>
      <w:pPr>
        <w:ind w:left="3452" w:hanging="284"/>
      </w:pPr>
      <w:rPr>
        <w:rFonts w:hint="default"/>
        <w:lang w:val="pl-PL" w:eastAsia="en-US" w:bidi="ar-SA"/>
      </w:rPr>
    </w:lvl>
    <w:lvl w:ilvl="5" w:tplc="75CCA890">
      <w:numFmt w:val="bullet"/>
      <w:lvlText w:val="•"/>
      <w:lvlJc w:val="left"/>
      <w:pPr>
        <w:ind w:left="4437" w:hanging="284"/>
      </w:pPr>
      <w:rPr>
        <w:rFonts w:hint="default"/>
        <w:lang w:val="pl-PL" w:eastAsia="en-US" w:bidi="ar-SA"/>
      </w:rPr>
    </w:lvl>
    <w:lvl w:ilvl="6" w:tplc="299252C8">
      <w:numFmt w:val="bullet"/>
      <w:lvlText w:val="•"/>
      <w:lvlJc w:val="left"/>
      <w:pPr>
        <w:ind w:left="5421" w:hanging="284"/>
      </w:pPr>
      <w:rPr>
        <w:rFonts w:hint="default"/>
        <w:lang w:val="pl-PL" w:eastAsia="en-US" w:bidi="ar-SA"/>
      </w:rPr>
    </w:lvl>
    <w:lvl w:ilvl="7" w:tplc="1276A83C">
      <w:numFmt w:val="bullet"/>
      <w:lvlText w:val="•"/>
      <w:lvlJc w:val="left"/>
      <w:pPr>
        <w:ind w:left="6405" w:hanging="284"/>
      </w:pPr>
      <w:rPr>
        <w:rFonts w:hint="default"/>
        <w:lang w:val="pl-PL" w:eastAsia="en-US" w:bidi="ar-SA"/>
      </w:rPr>
    </w:lvl>
    <w:lvl w:ilvl="8" w:tplc="A9361AE8">
      <w:numFmt w:val="bullet"/>
      <w:lvlText w:val="•"/>
      <w:lvlJc w:val="left"/>
      <w:pPr>
        <w:ind w:left="739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72284157"/>
    <w:multiLevelType w:val="hybridMultilevel"/>
    <w:tmpl w:val="B900D7FC"/>
    <w:lvl w:ilvl="0" w:tplc="9134E6B2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DE9D7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1ECB1E4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1DB28FDA">
      <w:numFmt w:val="bullet"/>
      <w:lvlText w:val="•"/>
      <w:lvlJc w:val="left"/>
      <w:pPr>
        <w:ind w:left="3157" w:hanging="361"/>
      </w:pPr>
      <w:rPr>
        <w:rFonts w:hint="default"/>
        <w:lang w:val="pl-PL" w:eastAsia="en-US" w:bidi="ar-SA"/>
      </w:rPr>
    </w:lvl>
    <w:lvl w:ilvl="4" w:tplc="015687C6">
      <w:numFmt w:val="bullet"/>
      <w:lvlText w:val="•"/>
      <w:lvlJc w:val="left"/>
      <w:pPr>
        <w:ind w:left="4043" w:hanging="361"/>
      </w:pPr>
      <w:rPr>
        <w:rFonts w:hint="default"/>
        <w:lang w:val="pl-PL" w:eastAsia="en-US" w:bidi="ar-SA"/>
      </w:rPr>
    </w:lvl>
    <w:lvl w:ilvl="5" w:tplc="5EC65D12">
      <w:numFmt w:val="bullet"/>
      <w:lvlText w:val="•"/>
      <w:lvlJc w:val="left"/>
      <w:pPr>
        <w:ind w:left="4929" w:hanging="361"/>
      </w:pPr>
      <w:rPr>
        <w:rFonts w:hint="default"/>
        <w:lang w:val="pl-PL" w:eastAsia="en-US" w:bidi="ar-SA"/>
      </w:rPr>
    </w:lvl>
    <w:lvl w:ilvl="6" w:tplc="1980885C">
      <w:numFmt w:val="bullet"/>
      <w:lvlText w:val="•"/>
      <w:lvlJc w:val="left"/>
      <w:pPr>
        <w:ind w:left="5815" w:hanging="361"/>
      </w:pPr>
      <w:rPr>
        <w:rFonts w:hint="default"/>
        <w:lang w:val="pl-PL" w:eastAsia="en-US" w:bidi="ar-SA"/>
      </w:rPr>
    </w:lvl>
    <w:lvl w:ilvl="7" w:tplc="D2DA71BE">
      <w:numFmt w:val="bullet"/>
      <w:lvlText w:val="•"/>
      <w:lvlJc w:val="left"/>
      <w:pPr>
        <w:ind w:left="6701" w:hanging="361"/>
      </w:pPr>
      <w:rPr>
        <w:rFonts w:hint="default"/>
        <w:lang w:val="pl-PL" w:eastAsia="en-US" w:bidi="ar-SA"/>
      </w:rPr>
    </w:lvl>
    <w:lvl w:ilvl="8" w:tplc="E6A84F96">
      <w:numFmt w:val="bullet"/>
      <w:lvlText w:val="•"/>
      <w:lvlJc w:val="left"/>
      <w:pPr>
        <w:ind w:left="758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76DD3BC7"/>
    <w:multiLevelType w:val="hybridMultilevel"/>
    <w:tmpl w:val="054EF70C"/>
    <w:lvl w:ilvl="0" w:tplc="37E2435E">
      <w:start w:val="2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F8B0DC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62EEBA52">
      <w:numFmt w:val="bullet"/>
      <w:lvlText w:val="•"/>
      <w:lvlJc w:val="left"/>
      <w:pPr>
        <w:ind w:left="1983" w:hanging="284"/>
      </w:pPr>
      <w:rPr>
        <w:rFonts w:hint="default"/>
        <w:lang w:val="pl-PL" w:eastAsia="en-US" w:bidi="ar-SA"/>
      </w:rPr>
    </w:lvl>
    <w:lvl w:ilvl="3" w:tplc="7D468DA2">
      <w:numFmt w:val="bullet"/>
      <w:lvlText w:val="•"/>
      <w:lvlJc w:val="left"/>
      <w:pPr>
        <w:ind w:left="2905" w:hanging="284"/>
      </w:pPr>
      <w:rPr>
        <w:rFonts w:hint="default"/>
        <w:lang w:val="pl-PL" w:eastAsia="en-US" w:bidi="ar-SA"/>
      </w:rPr>
    </w:lvl>
    <w:lvl w:ilvl="4" w:tplc="2A0442DC">
      <w:numFmt w:val="bullet"/>
      <w:lvlText w:val="•"/>
      <w:lvlJc w:val="left"/>
      <w:pPr>
        <w:ind w:left="3827" w:hanging="284"/>
      </w:pPr>
      <w:rPr>
        <w:rFonts w:hint="default"/>
        <w:lang w:val="pl-PL" w:eastAsia="en-US" w:bidi="ar-SA"/>
      </w:rPr>
    </w:lvl>
    <w:lvl w:ilvl="5" w:tplc="7DBCF5D6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BCF44DC2">
      <w:numFmt w:val="bullet"/>
      <w:lvlText w:val="•"/>
      <w:lvlJc w:val="left"/>
      <w:pPr>
        <w:ind w:left="5671" w:hanging="284"/>
      </w:pPr>
      <w:rPr>
        <w:rFonts w:hint="default"/>
        <w:lang w:val="pl-PL" w:eastAsia="en-US" w:bidi="ar-SA"/>
      </w:rPr>
    </w:lvl>
    <w:lvl w:ilvl="7" w:tplc="919A2874">
      <w:numFmt w:val="bullet"/>
      <w:lvlText w:val="•"/>
      <w:lvlJc w:val="left"/>
      <w:pPr>
        <w:ind w:left="6593" w:hanging="284"/>
      </w:pPr>
      <w:rPr>
        <w:rFonts w:hint="default"/>
        <w:lang w:val="pl-PL" w:eastAsia="en-US" w:bidi="ar-SA"/>
      </w:rPr>
    </w:lvl>
    <w:lvl w:ilvl="8" w:tplc="5A445B06">
      <w:numFmt w:val="bullet"/>
      <w:lvlText w:val="•"/>
      <w:lvlJc w:val="left"/>
      <w:pPr>
        <w:ind w:left="7515" w:hanging="284"/>
      </w:pPr>
      <w:rPr>
        <w:rFonts w:hint="default"/>
        <w:lang w:val="pl-PL" w:eastAsia="en-US" w:bidi="ar-SA"/>
      </w:rPr>
    </w:lvl>
  </w:abstractNum>
  <w:num w:numId="1" w16cid:durableId="555431291">
    <w:abstractNumId w:val="4"/>
  </w:num>
  <w:num w:numId="2" w16cid:durableId="944382203">
    <w:abstractNumId w:val="2"/>
  </w:num>
  <w:num w:numId="3" w16cid:durableId="1577471613">
    <w:abstractNumId w:val="1"/>
  </w:num>
  <w:num w:numId="4" w16cid:durableId="904610852">
    <w:abstractNumId w:val="5"/>
  </w:num>
  <w:num w:numId="5" w16cid:durableId="29647047">
    <w:abstractNumId w:val="3"/>
  </w:num>
  <w:num w:numId="6" w16cid:durableId="48955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09"/>
    <w:rsid w:val="001F6299"/>
    <w:rsid w:val="002560DB"/>
    <w:rsid w:val="00283E1A"/>
    <w:rsid w:val="00311DAB"/>
    <w:rsid w:val="003D56B2"/>
    <w:rsid w:val="00494DFE"/>
    <w:rsid w:val="00596612"/>
    <w:rsid w:val="00807208"/>
    <w:rsid w:val="008C6B02"/>
    <w:rsid w:val="00983809"/>
    <w:rsid w:val="00AA76C0"/>
    <w:rsid w:val="00CE777B"/>
    <w:rsid w:val="00D32B09"/>
    <w:rsid w:val="00D378CE"/>
    <w:rsid w:val="00D6169E"/>
    <w:rsid w:val="00EB19A3"/>
    <w:rsid w:val="00F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5CC0"/>
  <w15:docId w15:val="{36DDE61B-2B9B-4657-8427-E0E584F6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9"/>
      <w:ind w:left="141" w:hanging="36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9"/>
      <w:ind w:left="501" w:right="13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Przezes Zarządu</cp:lastModifiedBy>
  <cp:revision>5</cp:revision>
  <cp:lastPrinted>2025-10-22T11:49:00Z</cp:lastPrinted>
  <dcterms:created xsi:type="dcterms:W3CDTF">2026-02-20T10:00:00Z</dcterms:created>
  <dcterms:modified xsi:type="dcterms:W3CDTF">2026-02-23T13:09:00Z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